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  <w:r w:rsidRPr="00567AB8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  <w:r w:rsidRPr="00567AB8">
        <w:rPr>
          <w:rFonts w:eastAsia="Calibri"/>
          <w:sz w:val="28"/>
          <w:szCs w:val="28"/>
          <w:lang w:eastAsia="en-US"/>
        </w:rPr>
        <w:t>РОСТОВСКАЯ ОБЛАСТЬ   АЗОВСКИЙ РАЙОН</w:t>
      </w:r>
    </w:p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  <w:r w:rsidRPr="00567AB8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</w:p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  <w:r w:rsidRPr="00567AB8">
        <w:rPr>
          <w:rFonts w:eastAsia="Calibri"/>
          <w:sz w:val="28"/>
          <w:szCs w:val="28"/>
          <w:lang w:eastAsia="en-US"/>
        </w:rPr>
        <w:t>«ЕЛИЗАВЕТОВСКОЕ СЕЛЬСКОЕ ПОСЕЛЕНИЕ»</w:t>
      </w:r>
    </w:p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  <w:r w:rsidRPr="00567AB8">
        <w:rPr>
          <w:rFonts w:eastAsia="Calibri"/>
          <w:sz w:val="28"/>
          <w:szCs w:val="28"/>
          <w:lang w:eastAsia="en-US"/>
        </w:rPr>
        <w:t>АДМИНИСТРАЦИЯ ЕЛИЗАВЕТОВСКОГО СЕЛЬСКОГО ПОСЕЛЕНИЯ</w:t>
      </w:r>
    </w:p>
    <w:p w:rsidR="00CA5377" w:rsidRPr="00567AB8" w:rsidRDefault="00CA5377" w:rsidP="00CA5377">
      <w:pPr>
        <w:jc w:val="center"/>
        <w:rPr>
          <w:rFonts w:eastAsia="Calibri"/>
          <w:sz w:val="28"/>
          <w:szCs w:val="28"/>
          <w:lang w:eastAsia="en-US"/>
        </w:rPr>
      </w:pPr>
    </w:p>
    <w:p w:rsidR="00CA5377" w:rsidRPr="00567AB8" w:rsidRDefault="00CA5377" w:rsidP="00CA5377">
      <w:pPr>
        <w:suppressAutoHyphens/>
        <w:spacing w:after="120"/>
        <w:jc w:val="center"/>
        <w:rPr>
          <w:sz w:val="20"/>
          <w:szCs w:val="20"/>
          <w:lang w:eastAsia="ar-SA"/>
        </w:rPr>
      </w:pPr>
    </w:p>
    <w:p w:rsidR="00CA5377" w:rsidRPr="00567AB8" w:rsidRDefault="00CA5377" w:rsidP="00CA5377">
      <w:pPr>
        <w:suppressAutoHyphens/>
        <w:spacing w:after="120"/>
        <w:jc w:val="center"/>
        <w:rPr>
          <w:sz w:val="32"/>
          <w:szCs w:val="32"/>
          <w:lang w:eastAsia="ar-SA"/>
        </w:rPr>
      </w:pPr>
      <w:r w:rsidRPr="00567AB8">
        <w:rPr>
          <w:sz w:val="32"/>
          <w:szCs w:val="32"/>
          <w:lang w:eastAsia="ar-SA"/>
        </w:rPr>
        <w:t>РАСПОРЯЖЕНИЕ</w:t>
      </w:r>
    </w:p>
    <w:p w:rsidR="00CA5377" w:rsidRPr="00567AB8" w:rsidRDefault="00CA5377" w:rsidP="00CA5377">
      <w:pPr>
        <w:suppressAutoHyphens/>
        <w:jc w:val="both"/>
        <w:rPr>
          <w:sz w:val="28"/>
          <w:szCs w:val="20"/>
          <w:lang w:eastAsia="ar-SA"/>
        </w:rPr>
      </w:pPr>
      <w:r w:rsidRPr="00567AB8">
        <w:rPr>
          <w:sz w:val="28"/>
          <w:szCs w:val="20"/>
          <w:lang w:eastAsia="ar-SA"/>
        </w:rPr>
        <w:t xml:space="preserve">           </w:t>
      </w:r>
      <w:r w:rsidR="009341B3">
        <w:rPr>
          <w:sz w:val="28"/>
          <w:szCs w:val="20"/>
          <w:lang w:eastAsia="ar-SA"/>
        </w:rPr>
        <w:t>14</w:t>
      </w:r>
      <w:r w:rsidRPr="00567AB8">
        <w:rPr>
          <w:sz w:val="28"/>
          <w:szCs w:val="20"/>
          <w:lang w:eastAsia="ar-SA"/>
        </w:rPr>
        <w:t xml:space="preserve"> </w:t>
      </w:r>
      <w:r w:rsidR="009341B3">
        <w:rPr>
          <w:sz w:val="28"/>
          <w:szCs w:val="20"/>
          <w:lang w:eastAsia="ar-SA"/>
        </w:rPr>
        <w:t>января</w:t>
      </w:r>
      <w:r w:rsidRPr="00567AB8">
        <w:rPr>
          <w:sz w:val="28"/>
          <w:szCs w:val="20"/>
          <w:lang w:eastAsia="ar-SA"/>
        </w:rPr>
        <w:t xml:space="preserve"> 202</w:t>
      </w:r>
      <w:r w:rsidR="009341B3">
        <w:rPr>
          <w:sz w:val="28"/>
          <w:szCs w:val="20"/>
          <w:lang w:eastAsia="ar-SA"/>
        </w:rPr>
        <w:t>2</w:t>
      </w:r>
      <w:r w:rsidRPr="00567AB8">
        <w:rPr>
          <w:sz w:val="28"/>
          <w:szCs w:val="20"/>
          <w:lang w:eastAsia="ar-SA"/>
        </w:rPr>
        <w:t xml:space="preserve"> года                     №    </w:t>
      </w:r>
      <w:r w:rsidR="009341B3">
        <w:rPr>
          <w:sz w:val="28"/>
          <w:szCs w:val="20"/>
          <w:lang w:eastAsia="ar-SA"/>
        </w:rPr>
        <w:t>1</w:t>
      </w:r>
      <w:r w:rsidRPr="00567AB8">
        <w:rPr>
          <w:sz w:val="28"/>
          <w:szCs w:val="20"/>
          <w:lang w:eastAsia="ar-SA"/>
        </w:rPr>
        <w:t xml:space="preserve">                </w:t>
      </w:r>
      <w:proofErr w:type="gramStart"/>
      <w:r w:rsidRPr="00567AB8">
        <w:rPr>
          <w:sz w:val="28"/>
          <w:szCs w:val="20"/>
          <w:lang w:eastAsia="ar-SA"/>
        </w:rPr>
        <w:t>с</w:t>
      </w:r>
      <w:proofErr w:type="gramEnd"/>
      <w:r w:rsidRPr="00567AB8">
        <w:rPr>
          <w:sz w:val="28"/>
          <w:szCs w:val="20"/>
          <w:lang w:eastAsia="ar-SA"/>
        </w:rPr>
        <w:t>. Елизаветовка</w:t>
      </w:r>
    </w:p>
    <w:p w:rsidR="00CA5377" w:rsidRPr="00567AB8" w:rsidRDefault="00CA5377" w:rsidP="00CA5377">
      <w:pPr>
        <w:jc w:val="center"/>
        <w:rPr>
          <w:bCs/>
          <w:sz w:val="28"/>
          <w:szCs w:val="28"/>
        </w:rPr>
      </w:pPr>
    </w:p>
    <w:p w:rsidR="00CA5377" w:rsidRPr="00567AB8" w:rsidRDefault="00CA5377" w:rsidP="00CA5377">
      <w:pPr>
        <w:rPr>
          <w:sz w:val="28"/>
          <w:szCs w:val="28"/>
        </w:rPr>
      </w:pPr>
      <w:r w:rsidRPr="00567AB8">
        <w:rPr>
          <w:sz w:val="28"/>
          <w:szCs w:val="28"/>
        </w:rPr>
        <w:t>О внесении изменений в Распоряжение № 80 от 24.11.2014</w:t>
      </w:r>
    </w:p>
    <w:p w:rsidR="00CA5377" w:rsidRPr="00567AB8" w:rsidRDefault="00CA5377" w:rsidP="00CA5377">
      <w:pPr>
        <w:rPr>
          <w:sz w:val="28"/>
          <w:szCs w:val="28"/>
        </w:rPr>
      </w:pPr>
      <w:r w:rsidRPr="00567AB8">
        <w:rPr>
          <w:sz w:val="28"/>
          <w:szCs w:val="28"/>
        </w:rPr>
        <w:t xml:space="preserve">«О создании приемочной комиссии для приемки поставленного товара, </w:t>
      </w:r>
    </w:p>
    <w:p w:rsidR="00CA5377" w:rsidRPr="00567AB8" w:rsidRDefault="00CA5377" w:rsidP="00CA5377">
      <w:pPr>
        <w:rPr>
          <w:sz w:val="28"/>
          <w:szCs w:val="28"/>
        </w:rPr>
      </w:pPr>
      <w:r w:rsidRPr="00567AB8">
        <w:rPr>
          <w:sz w:val="28"/>
          <w:szCs w:val="28"/>
        </w:rPr>
        <w:t>выполненной работы или оказанной услуги»</w:t>
      </w:r>
    </w:p>
    <w:p w:rsidR="00CA5377" w:rsidRPr="00567AB8" w:rsidRDefault="00CA5377" w:rsidP="00CA5377">
      <w:pPr>
        <w:rPr>
          <w:sz w:val="28"/>
          <w:szCs w:val="28"/>
        </w:rPr>
      </w:pPr>
    </w:p>
    <w:p w:rsidR="00CA5377" w:rsidRPr="00567AB8" w:rsidRDefault="00CA5377" w:rsidP="00CA5377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         В целях исполнения требований статьи 94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CA5377" w:rsidRDefault="00CA5377" w:rsidP="00CA5377">
      <w:pPr>
        <w:ind w:firstLine="708"/>
        <w:jc w:val="both"/>
        <w:rPr>
          <w:sz w:val="28"/>
          <w:szCs w:val="28"/>
        </w:rPr>
      </w:pPr>
      <w:r w:rsidRPr="00567AB8">
        <w:rPr>
          <w:sz w:val="28"/>
          <w:szCs w:val="28"/>
        </w:rPr>
        <w:t>1. П</w:t>
      </w:r>
      <w:r w:rsidR="006A0BB7" w:rsidRPr="00567AB8">
        <w:rPr>
          <w:sz w:val="28"/>
          <w:szCs w:val="28"/>
        </w:rPr>
        <w:t>рило</w:t>
      </w:r>
      <w:r w:rsidRPr="00567AB8">
        <w:rPr>
          <w:sz w:val="28"/>
          <w:szCs w:val="28"/>
        </w:rPr>
        <w:t>жение к распоряжению № 80 от 24.11.2014 «О создании приемочной комиссии для приемки поставленного товара, выполненной работы или оказанной услуги» изложить в редакции согласно приложению к настоящему распоряжению</w:t>
      </w:r>
      <w:r w:rsidR="008139A2">
        <w:rPr>
          <w:sz w:val="28"/>
          <w:szCs w:val="28"/>
        </w:rPr>
        <w:t>.</w:t>
      </w:r>
    </w:p>
    <w:p w:rsidR="00942EB6" w:rsidRPr="00567AB8" w:rsidRDefault="00942EB6" w:rsidP="00CA5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2EB6">
        <w:rPr>
          <w:sz w:val="28"/>
          <w:szCs w:val="28"/>
        </w:rPr>
        <w:t xml:space="preserve"> </w:t>
      </w:r>
      <w:r w:rsidRPr="00E74AA3">
        <w:rPr>
          <w:sz w:val="28"/>
          <w:szCs w:val="28"/>
        </w:rPr>
        <w:t xml:space="preserve">Распоряжение администрации Елизаветовского сельского поселения № </w:t>
      </w:r>
      <w:r>
        <w:rPr>
          <w:sz w:val="28"/>
          <w:szCs w:val="28"/>
        </w:rPr>
        <w:t>106</w:t>
      </w:r>
      <w:r w:rsidRPr="00E74AA3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E74AA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4AA3">
        <w:rPr>
          <w:sz w:val="28"/>
          <w:szCs w:val="28"/>
        </w:rPr>
        <w:t>2.20</w:t>
      </w:r>
      <w:r>
        <w:rPr>
          <w:sz w:val="28"/>
          <w:szCs w:val="28"/>
        </w:rPr>
        <w:t>20</w:t>
      </w:r>
      <w:r w:rsidRPr="00E74AA3">
        <w:rPr>
          <w:sz w:val="28"/>
          <w:szCs w:val="28"/>
        </w:rPr>
        <w:t xml:space="preserve">г. </w:t>
      </w:r>
      <w:r>
        <w:rPr>
          <w:sz w:val="28"/>
          <w:szCs w:val="28"/>
        </w:rPr>
        <w:t>«</w:t>
      </w:r>
      <w:r w:rsidRPr="006A278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Распоряжение № 80 от 24.11.2014 года «О создании</w:t>
      </w:r>
      <w:r w:rsidRPr="006A2780">
        <w:rPr>
          <w:sz w:val="28"/>
          <w:szCs w:val="28"/>
        </w:rPr>
        <w:t xml:space="preserve"> приемочной комиссии для приемки поставленного товара, выполненной работы или оказанной услуги»</w:t>
      </w:r>
      <w:r>
        <w:rPr>
          <w:sz w:val="28"/>
          <w:szCs w:val="28"/>
        </w:rPr>
        <w:t xml:space="preserve"> считать утратившим силу.</w:t>
      </w:r>
    </w:p>
    <w:p w:rsidR="00CA5377" w:rsidRPr="00567AB8" w:rsidRDefault="00942EB6" w:rsidP="00CA53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5377" w:rsidRPr="00567AB8">
        <w:rPr>
          <w:sz w:val="28"/>
          <w:szCs w:val="28"/>
        </w:rPr>
        <w:t>. Контроль, за исполнением данного распоряжения, возложить на Главу Администрации Елизаветовского сельского поселения – В.С. Лугового.</w:t>
      </w:r>
    </w:p>
    <w:p w:rsidR="00CA5377" w:rsidRPr="00567AB8" w:rsidRDefault="00CA5377" w:rsidP="00CA5377">
      <w:pPr>
        <w:ind w:firstLine="720"/>
        <w:jc w:val="both"/>
        <w:rPr>
          <w:sz w:val="28"/>
          <w:szCs w:val="28"/>
        </w:rPr>
      </w:pPr>
    </w:p>
    <w:p w:rsidR="00CA5377" w:rsidRPr="00567AB8" w:rsidRDefault="00CA5377" w:rsidP="00CA5377">
      <w:pPr>
        <w:ind w:firstLine="720"/>
        <w:jc w:val="both"/>
        <w:rPr>
          <w:sz w:val="28"/>
          <w:szCs w:val="28"/>
        </w:rPr>
      </w:pPr>
    </w:p>
    <w:p w:rsidR="00CA5377" w:rsidRPr="00567AB8" w:rsidRDefault="00CA5377" w:rsidP="00CA5377">
      <w:pPr>
        <w:ind w:firstLine="720"/>
        <w:jc w:val="both"/>
        <w:rPr>
          <w:sz w:val="28"/>
          <w:szCs w:val="28"/>
        </w:rPr>
      </w:pPr>
    </w:p>
    <w:p w:rsidR="00CA5377" w:rsidRPr="00567AB8" w:rsidRDefault="00CA5377" w:rsidP="00CA5377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>Глава Администрации</w:t>
      </w:r>
    </w:p>
    <w:p w:rsidR="00CA5377" w:rsidRPr="00567AB8" w:rsidRDefault="00CA5377" w:rsidP="00CA5377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>Елизаветовского</w:t>
      </w:r>
    </w:p>
    <w:p w:rsidR="00CA5377" w:rsidRPr="00567AB8" w:rsidRDefault="00CA5377" w:rsidP="00CA5377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сельского поселения                                                      В.С. </w:t>
      </w:r>
      <w:proofErr w:type="gramStart"/>
      <w:r w:rsidRPr="00567AB8">
        <w:rPr>
          <w:sz w:val="28"/>
          <w:szCs w:val="28"/>
        </w:rPr>
        <w:t>Луговой</w:t>
      </w:r>
      <w:proofErr w:type="gramEnd"/>
    </w:p>
    <w:p w:rsidR="00913F27" w:rsidRPr="00567AB8" w:rsidRDefault="00913F2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A5377" w:rsidRPr="00567AB8" w:rsidRDefault="00CA5377"/>
    <w:p w:rsidR="00C245A4" w:rsidRPr="00567AB8" w:rsidRDefault="00C245A4" w:rsidP="00C245A4">
      <w:pPr>
        <w:ind w:left="5103"/>
        <w:rPr>
          <w:sz w:val="28"/>
          <w:szCs w:val="28"/>
        </w:rPr>
      </w:pPr>
      <w:r w:rsidRPr="00567AB8">
        <w:rPr>
          <w:sz w:val="28"/>
          <w:szCs w:val="28"/>
        </w:rPr>
        <w:lastRenderedPageBreak/>
        <w:t xml:space="preserve">Приложение  </w:t>
      </w:r>
      <w:proofErr w:type="gramStart"/>
      <w:r w:rsidRPr="00567AB8">
        <w:rPr>
          <w:sz w:val="28"/>
          <w:szCs w:val="28"/>
        </w:rPr>
        <w:t>к</w:t>
      </w:r>
      <w:proofErr w:type="gramEnd"/>
    </w:p>
    <w:p w:rsidR="00C245A4" w:rsidRPr="00567AB8" w:rsidRDefault="00C245A4" w:rsidP="00C245A4">
      <w:pPr>
        <w:ind w:left="5103"/>
        <w:rPr>
          <w:sz w:val="28"/>
          <w:szCs w:val="28"/>
        </w:rPr>
      </w:pPr>
      <w:r w:rsidRPr="00567AB8">
        <w:rPr>
          <w:sz w:val="28"/>
          <w:szCs w:val="28"/>
        </w:rPr>
        <w:t>распоряжению Администрации</w:t>
      </w:r>
    </w:p>
    <w:p w:rsidR="00C245A4" w:rsidRPr="00567AB8" w:rsidRDefault="00C245A4" w:rsidP="00C245A4">
      <w:pPr>
        <w:ind w:left="5103"/>
        <w:rPr>
          <w:sz w:val="28"/>
          <w:szCs w:val="28"/>
        </w:rPr>
      </w:pPr>
      <w:r w:rsidRPr="00567AB8">
        <w:rPr>
          <w:sz w:val="28"/>
          <w:szCs w:val="28"/>
        </w:rPr>
        <w:t xml:space="preserve">Елизаветовского сельского поселения № </w:t>
      </w:r>
      <w:r w:rsidR="009341B3">
        <w:rPr>
          <w:sz w:val="28"/>
          <w:szCs w:val="28"/>
        </w:rPr>
        <w:t>1</w:t>
      </w:r>
      <w:r w:rsidRPr="00567AB8">
        <w:rPr>
          <w:sz w:val="28"/>
          <w:szCs w:val="28"/>
        </w:rPr>
        <w:t xml:space="preserve"> от </w:t>
      </w:r>
      <w:r w:rsidR="009341B3">
        <w:rPr>
          <w:sz w:val="28"/>
          <w:szCs w:val="28"/>
        </w:rPr>
        <w:t>14</w:t>
      </w:r>
      <w:r w:rsidRPr="00567AB8">
        <w:rPr>
          <w:sz w:val="28"/>
          <w:szCs w:val="28"/>
        </w:rPr>
        <w:t xml:space="preserve"> </w:t>
      </w:r>
      <w:r w:rsidR="009341B3">
        <w:rPr>
          <w:sz w:val="28"/>
          <w:szCs w:val="28"/>
        </w:rPr>
        <w:t>января</w:t>
      </w:r>
      <w:r w:rsidRPr="00567AB8">
        <w:rPr>
          <w:sz w:val="28"/>
          <w:szCs w:val="28"/>
        </w:rPr>
        <w:t xml:space="preserve"> 202</w:t>
      </w:r>
      <w:r w:rsidR="009341B3">
        <w:rPr>
          <w:sz w:val="28"/>
          <w:szCs w:val="28"/>
        </w:rPr>
        <w:t>2</w:t>
      </w:r>
      <w:r w:rsidRPr="00567AB8">
        <w:rPr>
          <w:sz w:val="28"/>
          <w:szCs w:val="28"/>
        </w:rPr>
        <w:t xml:space="preserve"> года</w:t>
      </w:r>
    </w:p>
    <w:p w:rsidR="00C245A4" w:rsidRPr="00567AB8" w:rsidRDefault="00C245A4" w:rsidP="00C245A4"/>
    <w:p w:rsidR="0038138D" w:rsidRDefault="0038138D" w:rsidP="00C245A4">
      <w:pPr>
        <w:jc w:val="center"/>
        <w:rPr>
          <w:b/>
          <w:bCs/>
          <w:color w:val="000000"/>
          <w:sz w:val="28"/>
          <w:szCs w:val="28"/>
        </w:rPr>
      </w:pPr>
    </w:p>
    <w:p w:rsidR="00F67365" w:rsidRPr="00567AB8" w:rsidRDefault="00C245A4" w:rsidP="00C245A4">
      <w:pPr>
        <w:jc w:val="center"/>
        <w:rPr>
          <w:b/>
          <w:bCs/>
          <w:color w:val="000000"/>
          <w:sz w:val="28"/>
          <w:szCs w:val="28"/>
        </w:rPr>
      </w:pPr>
      <w:r w:rsidRPr="00567AB8">
        <w:rPr>
          <w:b/>
          <w:bCs/>
          <w:color w:val="000000"/>
          <w:sz w:val="28"/>
          <w:szCs w:val="28"/>
        </w:rPr>
        <w:t>ПОЛОЖЕНИЕ</w:t>
      </w:r>
    </w:p>
    <w:p w:rsidR="00C245A4" w:rsidRPr="00567AB8" w:rsidRDefault="00C245A4" w:rsidP="00C245A4">
      <w:pPr>
        <w:jc w:val="center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о Приемочной комиссии для приемки поставленного товара, выполненной работы или оказанной услуги, результатов отдельного этапа исполнения контракта</w:t>
      </w:r>
      <w:r w:rsidR="00F67365" w:rsidRPr="00567AB8">
        <w:rPr>
          <w:color w:val="000000"/>
          <w:sz w:val="28"/>
          <w:szCs w:val="28"/>
        </w:rPr>
        <w:t xml:space="preserve"> </w:t>
      </w:r>
      <w:r w:rsidRPr="00567AB8">
        <w:rPr>
          <w:color w:val="000000"/>
          <w:sz w:val="28"/>
          <w:szCs w:val="28"/>
        </w:rPr>
        <w:t>при осуществлении закупок товаров (работ, услуг)</w:t>
      </w:r>
      <w:r w:rsidRPr="00567AB8">
        <w:rPr>
          <w:sz w:val="28"/>
          <w:szCs w:val="28"/>
        </w:rPr>
        <w:br/>
      </w:r>
      <w:r w:rsidRPr="00567AB8">
        <w:rPr>
          <w:color w:val="000000"/>
          <w:sz w:val="28"/>
          <w:szCs w:val="28"/>
        </w:rPr>
        <w:t xml:space="preserve">для обеспечения муниципальных нужд </w:t>
      </w:r>
      <w:r w:rsidR="00F67365" w:rsidRPr="00567AB8">
        <w:rPr>
          <w:color w:val="000000"/>
          <w:sz w:val="28"/>
          <w:szCs w:val="28"/>
        </w:rPr>
        <w:t xml:space="preserve">Елизаветовского сельского </w:t>
      </w:r>
      <w:r w:rsidR="007477DA" w:rsidRPr="00567AB8">
        <w:rPr>
          <w:color w:val="000000"/>
          <w:sz w:val="28"/>
          <w:szCs w:val="28"/>
        </w:rPr>
        <w:t>поселения</w:t>
      </w:r>
    </w:p>
    <w:p w:rsidR="00C245A4" w:rsidRPr="00567AB8" w:rsidRDefault="00C245A4" w:rsidP="00C245A4">
      <w:pPr>
        <w:jc w:val="center"/>
        <w:rPr>
          <w:color w:val="000000"/>
          <w:sz w:val="28"/>
          <w:szCs w:val="28"/>
        </w:rPr>
      </w:pPr>
    </w:p>
    <w:p w:rsidR="00C245A4" w:rsidRPr="00567AB8" w:rsidRDefault="00C245A4" w:rsidP="007477DA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567AB8">
        <w:rPr>
          <w:b/>
          <w:bCs/>
          <w:color w:val="000000"/>
          <w:sz w:val="28"/>
          <w:szCs w:val="28"/>
        </w:rPr>
        <w:t>Общие положения</w:t>
      </w:r>
    </w:p>
    <w:p w:rsidR="007477DA" w:rsidRPr="00567AB8" w:rsidRDefault="007477DA" w:rsidP="007477DA">
      <w:pPr>
        <w:pStyle w:val="a3"/>
        <w:rPr>
          <w:color w:val="000000"/>
          <w:sz w:val="28"/>
          <w:szCs w:val="28"/>
        </w:rPr>
      </w:pP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1.1. </w:t>
      </w:r>
      <w:proofErr w:type="gramStart"/>
      <w:r w:rsidRPr="00567AB8">
        <w:rPr>
          <w:color w:val="000000"/>
          <w:sz w:val="28"/>
          <w:szCs w:val="28"/>
        </w:rPr>
        <w:t>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</w:t>
      </w:r>
      <w:r w:rsidR="00F67365" w:rsidRPr="00567AB8">
        <w:rPr>
          <w:color w:val="000000"/>
          <w:sz w:val="28"/>
          <w:szCs w:val="28"/>
        </w:rPr>
        <w:t>Елизаветовского сельского поселения</w:t>
      </w:r>
      <w:r w:rsidRPr="00567AB8">
        <w:rPr>
          <w:color w:val="000000"/>
          <w:sz w:val="28"/>
          <w:szCs w:val="28"/>
        </w:rPr>
        <w:t xml:space="preserve"> (далее – Положение) определяет цели и задачи создания, порядок формирования и работы, функции приемочной комиссии для приемки поставленного товара, выполненной работы или оказанной услуги, результатов отдельного этапа исполнения контракта</w:t>
      </w:r>
      <w:proofErr w:type="gramEnd"/>
      <w:r w:rsidRPr="00567AB8">
        <w:rPr>
          <w:color w:val="000000"/>
          <w:sz w:val="28"/>
          <w:szCs w:val="28"/>
        </w:rPr>
        <w:t xml:space="preserve"> при </w:t>
      </w:r>
      <w:proofErr w:type="gramStart"/>
      <w:r w:rsidRPr="00567AB8">
        <w:rPr>
          <w:color w:val="000000"/>
          <w:sz w:val="28"/>
          <w:szCs w:val="28"/>
        </w:rPr>
        <w:t>осуществлении</w:t>
      </w:r>
      <w:proofErr w:type="gramEnd"/>
      <w:r w:rsidR="00F67365" w:rsidRPr="00567AB8">
        <w:rPr>
          <w:color w:val="000000"/>
          <w:sz w:val="28"/>
          <w:szCs w:val="28"/>
        </w:rPr>
        <w:t xml:space="preserve"> </w:t>
      </w:r>
      <w:r w:rsidRPr="00567AB8">
        <w:rPr>
          <w:color w:val="000000"/>
          <w:sz w:val="28"/>
          <w:szCs w:val="28"/>
        </w:rPr>
        <w:t xml:space="preserve">закупок товаров (работ, услуг) для обеспечения муниципальных нужд </w:t>
      </w:r>
      <w:r w:rsidR="00F67365" w:rsidRPr="00567AB8">
        <w:rPr>
          <w:color w:val="000000"/>
          <w:sz w:val="28"/>
          <w:szCs w:val="28"/>
        </w:rPr>
        <w:t>Елизаветовского сельского поселения</w:t>
      </w:r>
      <w:r w:rsidRPr="00567AB8">
        <w:rPr>
          <w:color w:val="000000"/>
          <w:sz w:val="28"/>
          <w:szCs w:val="28"/>
        </w:rPr>
        <w:t xml:space="preserve"> (далее – Приемочная комиссия).</w:t>
      </w:r>
    </w:p>
    <w:p w:rsidR="00C245A4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1.</w:t>
      </w:r>
      <w:r w:rsidR="00F67365" w:rsidRPr="00567AB8">
        <w:rPr>
          <w:color w:val="000000"/>
          <w:sz w:val="28"/>
          <w:szCs w:val="28"/>
        </w:rPr>
        <w:t>2</w:t>
      </w:r>
      <w:r w:rsidRPr="00567AB8">
        <w:rPr>
          <w:color w:val="000000"/>
          <w:sz w:val="28"/>
          <w:szCs w:val="28"/>
        </w:rPr>
        <w:t xml:space="preserve">. </w:t>
      </w:r>
      <w:proofErr w:type="gramStart"/>
      <w:r w:rsidRPr="00567AB8">
        <w:rPr>
          <w:color w:val="000000"/>
          <w:sz w:val="28"/>
          <w:szCs w:val="28"/>
        </w:rPr>
        <w:t>Приемочная комиссия в своей деятельности руководствуется Гражданским кодексом РФ, Законом от 5 апреля 2013 года № 44-ФЗ «О контрактной системе в сфере закупок товаров, работ, услуг для обеспечения государственных и муниципальных нужд» (далее – 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</w:t>
      </w:r>
      <w:proofErr w:type="gramEnd"/>
      <w:r w:rsidRPr="00567AB8">
        <w:rPr>
          <w:color w:val="000000"/>
          <w:sz w:val="28"/>
          <w:szCs w:val="28"/>
        </w:rPr>
        <w:t> </w:t>
      </w:r>
      <w:proofErr w:type="gramStart"/>
      <w:r w:rsidRPr="00567AB8">
        <w:rPr>
          <w:color w:val="000000"/>
          <w:sz w:val="28"/>
          <w:szCs w:val="28"/>
        </w:rPr>
        <w:t>15 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 в соответствии с которыми осуществляется регулирование в соответствующей сфере деятельности, а также определяется порядок оборота и требования к поставляемым товарам, выполняемым работам, оказываемым услугам, в том числе настоящим Положением</w:t>
      </w:r>
      <w:proofErr w:type="gramEnd"/>
      <w:r w:rsidRPr="00567AB8">
        <w:rPr>
          <w:color w:val="000000"/>
          <w:sz w:val="28"/>
          <w:szCs w:val="28"/>
        </w:rPr>
        <w:t>, Положением о контрактной службе Заказчика.</w:t>
      </w:r>
    </w:p>
    <w:p w:rsidR="0038138D" w:rsidRPr="00567AB8" w:rsidRDefault="0038138D" w:rsidP="00C245A4">
      <w:pPr>
        <w:jc w:val="both"/>
        <w:rPr>
          <w:color w:val="000000"/>
          <w:sz w:val="28"/>
          <w:szCs w:val="28"/>
        </w:rPr>
      </w:pPr>
    </w:p>
    <w:p w:rsidR="00567AB8" w:rsidRDefault="00567AB8" w:rsidP="00C245A4">
      <w:pPr>
        <w:jc w:val="center"/>
        <w:rPr>
          <w:b/>
          <w:bCs/>
          <w:color w:val="000000"/>
          <w:sz w:val="28"/>
          <w:szCs w:val="28"/>
        </w:rPr>
      </w:pPr>
    </w:p>
    <w:p w:rsidR="00C245A4" w:rsidRPr="00567AB8" w:rsidRDefault="00C245A4" w:rsidP="00567AB8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567AB8">
        <w:rPr>
          <w:b/>
          <w:bCs/>
          <w:color w:val="000000"/>
          <w:sz w:val="28"/>
          <w:szCs w:val="28"/>
        </w:rPr>
        <w:t>Цели и задачи Приемочной комиссии</w:t>
      </w:r>
    </w:p>
    <w:p w:rsidR="00567AB8" w:rsidRPr="00567AB8" w:rsidRDefault="00567AB8" w:rsidP="00567AB8">
      <w:pPr>
        <w:pStyle w:val="a3"/>
        <w:rPr>
          <w:color w:val="000000"/>
          <w:sz w:val="28"/>
          <w:szCs w:val="28"/>
        </w:rPr>
      </w:pP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2.1. Цели Приемочной комиссии:</w:t>
      </w:r>
    </w:p>
    <w:p w:rsidR="00634477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lastRenderedPageBreak/>
        <w:t xml:space="preserve">2.1.1. </w:t>
      </w:r>
      <w:proofErr w:type="gramStart"/>
      <w:r w:rsidR="00F67365" w:rsidRPr="00567AB8">
        <w:rPr>
          <w:color w:val="000000"/>
          <w:sz w:val="28"/>
          <w:szCs w:val="28"/>
        </w:rPr>
        <w:t xml:space="preserve">Обеспечение приемки поставленных товаров, выполненных работ, оказанных услуг (далее – товары, работы, услуги), результатов отдельного этапа исполнения контракта, предусмотренных контрактами, заключенными Администрацией Елизаветовского сельского поселения (далее – Заказчик), включающей </w:t>
      </w:r>
      <w:r w:rsidR="004E0C87" w:rsidRPr="00567AB8">
        <w:rPr>
          <w:color w:val="000000"/>
          <w:sz w:val="28"/>
          <w:szCs w:val="28"/>
        </w:rPr>
        <w:t>п</w:t>
      </w:r>
      <w:r w:rsidR="00F67365" w:rsidRPr="00567AB8">
        <w:rPr>
          <w:color w:val="000000"/>
          <w:sz w:val="28"/>
          <w:szCs w:val="28"/>
        </w:rPr>
        <w:t>роведение экспертизы результатов, предусмотренных контрактом, качества поставленных товаров, выполненных работ, оказанных услуг.</w:t>
      </w:r>
      <w:proofErr w:type="gramEnd"/>
    </w:p>
    <w:p w:rsidR="00C245A4" w:rsidRPr="00567AB8" w:rsidRDefault="00E92C3C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2.1.2. </w:t>
      </w:r>
      <w:r w:rsidR="004E0C87" w:rsidRPr="00567AB8">
        <w:rPr>
          <w:color w:val="000000"/>
          <w:sz w:val="28"/>
          <w:szCs w:val="28"/>
        </w:rPr>
        <w:t xml:space="preserve">Предотвращение коррупции и других злоупотреблений при приемке поставленных товаров, </w:t>
      </w:r>
      <w:r w:rsidR="004E0C87" w:rsidRPr="00567AB8">
        <w:rPr>
          <w:sz w:val="28"/>
          <w:szCs w:val="28"/>
        </w:rPr>
        <w:t>выполненных работ (их результатов), оказанных услуг, результатов отдельного этапа исполнения контракта.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2.2. Задачи Приемочной комиссии:</w:t>
      </w:r>
    </w:p>
    <w:p w:rsidR="00771BC7" w:rsidRPr="00567AB8" w:rsidRDefault="00C245A4" w:rsidP="00C245A4">
      <w:pPr>
        <w:jc w:val="both"/>
        <w:rPr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2.2.1. Установление соответствия </w:t>
      </w:r>
      <w:r w:rsidR="00771BC7" w:rsidRPr="00567AB8">
        <w:rPr>
          <w:sz w:val="28"/>
          <w:szCs w:val="28"/>
        </w:rPr>
        <w:t>поставленных товаров, выполненных работ (их результатов), оказанных услуг, исполнения отдельного этапа контракта условиям и требованиям заключенного контракта и действующего законодательства Российской Федерации</w:t>
      </w:r>
      <w:r w:rsidR="00567AB8">
        <w:rPr>
          <w:sz w:val="28"/>
          <w:szCs w:val="28"/>
        </w:rPr>
        <w:t>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2.2.2. Принятие решения об </w:t>
      </w:r>
      <w:proofErr w:type="gramStart"/>
      <w:r w:rsidRPr="00567AB8">
        <w:rPr>
          <w:color w:val="000000"/>
          <w:sz w:val="28"/>
          <w:szCs w:val="28"/>
        </w:rPr>
        <w:t>исполнении</w:t>
      </w:r>
      <w:proofErr w:type="gramEnd"/>
      <w:r w:rsidRPr="00567AB8">
        <w:rPr>
          <w:color w:val="000000"/>
          <w:sz w:val="28"/>
          <w:szCs w:val="28"/>
        </w:rPr>
        <w:t xml:space="preserve"> обязательств по контракту. Приемочная комиссия принимает одно из следующих решений: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– о надлежащем исполнении обязательств по контракту;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– </w:t>
      </w:r>
      <w:proofErr w:type="gramStart"/>
      <w:r w:rsidRPr="00567AB8">
        <w:rPr>
          <w:color w:val="000000"/>
          <w:sz w:val="28"/>
          <w:szCs w:val="28"/>
        </w:rPr>
        <w:t>неисполнении</w:t>
      </w:r>
      <w:proofErr w:type="gramEnd"/>
      <w:r w:rsidRPr="00567AB8">
        <w:rPr>
          <w:color w:val="000000"/>
          <w:sz w:val="28"/>
          <w:szCs w:val="28"/>
        </w:rPr>
        <w:t xml:space="preserve"> или ненадлежащем исполнении обязательств по контракту.</w:t>
      </w:r>
    </w:p>
    <w:p w:rsidR="00567AB8" w:rsidRPr="00567AB8" w:rsidRDefault="00567AB8" w:rsidP="00567AB8">
      <w:pPr>
        <w:pStyle w:val="a3"/>
        <w:ind w:left="1110"/>
        <w:jc w:val="both"/>
        <w:rPr>
          <w:color w:val="000000"/>
          <w:sz w:val="28"/>
          <w:szCs w:val="28"/>
        </w:rPr>
      </w:pPr>
    </w:p>
    <w:p w:rsidR="00C245A4" w:rsidRPr="00567AB8" w:rsidRDefault="00C245A4" w:rsidP="00567AB8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567AB8">
        <w:rPr>
          <w:b/>
          <w:bCs/>
          <w:color w:val="000000"/>
          <w:sz w:val="28"/>
          <w:szCs w:val="28"/>
        </w:rPr>
        <w:t>Порядок формирования Приемочной комиссии</w:t>
      </w:r>
    </w:p>
    <w:p w:rsidR="00567AB8" w:rsidRPr="00567AB8" w:rsidRDefault="00567AB8" w:rsidP="00567AB8">
      <w:pPr>
        <w:pStyle w:val="a3"/>
        <w:rPr>
          <w:color w:val="000000"/>
          <w:sz w:val="28"/>
          <w:szCs w:val="28"/>
        </w:rPr>
      </w:pP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3.1. 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3.2. Персональный состав Приемочной комиссии утверждается распоряжением Заказчика.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3.3. В состав Приемочной комиссии входят не менее пяти человек, включая председателя приемочной к</w:t>
      </w:r>
      <w:r w:rsidR="0063742E">
        <w:rPr>
          <w:color w:val="000000"/>
          <w:sz w:val="28"/>
          <w:szCs w:val="28"/>
        </w:rPr>
        <w:t xml:space="preserve">омиссии (далее – Председатель) </w:t>
      </w:r>
      <w:r w:rsidRPr="00567AB8">
        <w:rPr>
          <w:color w:val="000000"/>
          <w:sz w:val="28"/>
          <w:szCs w:val="28"/>
        </w:rPr>
        <w:t>и других членов Приемочной комиссии.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3.4. Председатель является членом Приемочной комиссии. В отсутствие Председателя Приемочной комиссии его обязанности и функции осуществляет другой член Приемочной комиссии, на которого Заказчиком будут возложены соответствующие обязанности.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3.6. Члены Приемочной комиссии осуществляют свои полномочия лично, передача</w:t>
      </w:r>
      <w:r w:rsidR="00771BC7" w:rsidRPr="00567AB8">
        <w:rPr>
          <w:color w:val="000000"/>
          <w:sz w:val="28"/>
          <w:szCs w:val="28"/>
        </w:rPr>
        <w:t xml:space="preserve"> </w:t>
      </w:r>
      <w:r w:rsidRPr="00567AB8">
        <w:rPr>
          <w:color w:val="000000"/>
          <w:sz w:val="28"/>
          <w:szCs w:val="28"/>
        </w:rPr>
        <w:t>полномочий члена Приемочной комиссии другим лицам не допускается.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3.7. Замена члена Приемочной комиссии осуществляется на основании распоряжения Заказчика.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C245A4" w:rsidRPr="00567AB8" w:rsidRDefault="00C245A4" w:rsidP="00C245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лица, подавшие заявку на участие в определении поставщика;</w:t>
      </w:r>
    </w:p>
    <w:p w:rsidR="00C245A4" w:rsidRPr="00567AB8" w:rsidRDefault="00C245A4" w:rsidP="00C245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C245A4" w:rsidRPr="00567AB8" w:rsidRDefault="00C245A4" w:rsidP="00C245A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567AB8">
        <w:rPr>
          <w:color w:val="000000"/>
          <w:sz w:val="28"/>
          <w:szCs w:val="28"/>
        </w:rPr>
        <w:lastRenderedPageBreak/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C245A4" w:rsidRPr="00567AB8" w:rsidRDefault="00C245A4" w:rsidP="00C245A4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C245A4" w:rsidRPr="00A8782F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771BC7" w:rsidRPr="00567AB8" w:rsidRDefault="00771BC7" w:rsidP="00C245A4">
      <w:pPr>
        <w:jc w:val="both"/>
        <w:rPr>
          <w:color w:val="000000"/>
          <w:sz w:val="28"/>
          <w:szCs w:val="28"/>
        </w:rPr>
      </w:pPr>
      <w:r w:rsidRPr="00567AB8">
        <w:rPr>
          <w:sz w:val="28"/>
          <w:szCs w:val="28"/>
        </w:rPr>
        <w:t>3.12. В случае, если контрактом предусмотрена поставка товара, выполнение работ или оказание услуг, для анализа результатов которых требуется наличие специальных знаний и (или) специального оборудования, приемочная комиссия может привлечь к проведению экспертизы результатов таких контрактов соответствующих специалистов или специализированные организации (далее - Эксперты) в порядке, установленном Федеральным законом № 44-ФЗ.</w:t>
      </w:r>
    </w:p>
    <w:p w:rsidR="00771BC7" w:rsidRPr="00567AB8" w:rsidRDefault="00771BC7" w:rsidP="00771BC7">
      <w:pPr>
        <w:jc w:val="center"/>
        <w:rPr>
          <w:b/>
          <w:bCs/>
          <w:color w:val="000000"/>
          <w:sz w:val="28"/>
          <w:szCs w:val="28"/>
        </w:rPr>
      </w:pPr>
    </w:p>
    <w:p w:rsidR="00C245A4" w:rsidRPr="00567AB8" w:rsidRDefault="00C245A4" w:rsidP="00771BC7">
      <w:pPr>
        <w:jc w:val="center"/>
        <w:rPr>
          <w:color w:val="000000"/>
          <w:sz w:val="28"/>
          <w:szCs w:val="28"/>
        </w:rPr>
      </w:pPr>
      <w:r w:rsidRPr="00567AB8">
        <w:rPr>
          <w:b/>
          <w:bCs/>
          <w:color w:val="000000"/>
          <w:sz w:val="28"/>
          <w:szCs w:val="28"/>
        </w:rPr>
        <w:t>4. Функции Приемочной комиссии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4.1. Приемочная комиссия осуществляет следующие функции: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4.1.1. Проводит анализ документов, подтверждающих факт </w:t>
      </w:r>
      <w:r w:rsidR="00771BC7" w:rsidRPr="00567AB8">
        <w:rPr>
          <w:sz w:val="28"/>
          <w:szCs w:val="28"/>
        </w:rPr>
        <w:t>поставки товаров, выполнения работ, оказания услуг, результатов отдельного этапа исполнения контракта</w:t>
      </w:r>
      <w:r w:rsidRPr="00567AB8">
        <w:rPr>
          <w:color w:val="000000"/>
          <w:sz w:val="28"/>
          <w:szCs w:val="28"/>
        </w:rPr>
        <w:t xml:space="preserve"> на предмет соответствия указанных товаров, работ, услуг количеству и качеству, ассортименту, сроку годности, утвержденным образцам и формам изготовления, а также иным требованиям, предусмотренным контрактом.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4.1.2. 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</w:r>
      <w:r w:rsidRPr="00567AB8">
        <w:rPr>
          <w:sz w:val="28"/>
          <w:szCs w:val="28"/>
        </w:rPr>
        <w:br/>
      </w:r>
      <w:r w:rsidRPr="00567AB8">
        <w:rPr>
          <w:color w:val="000000"/>
          <w:sz w:val="28"/>
          <w:szCs w:val="28"/>
        </w:rPr>
        <w:t xml:space="preserve">устанавливает наличие предусмотренного условиями контракта количества экземпляров и </w:t>
      </w:r>
      <w:proofErr w:type="gramStart"/>
      <w:r w:rsidRPr="00567AB8">
        <w:rPr>
          <w:color w:val="000000"/>
          <w:sz w:val="28"/>
          <w:szCs w:val="28"/>
        </w:rPr>
        <w:t>копий</w:t>
      </w:r>
      <w:proofErr w:type="gramEnd"/>
      <w:r w:rsidRPr="00567AB8">
        <w:rPr>
          <w:color w:val="000000"/>
          <w:sz w:val="28"/>
          <w:szCs w:val="28"/>
        </w:rPr>
        <w:t> отчетных документов и материалов.</w:t>
      </w:r>
    </w:p>
    <w:p w:rsidR="00771BC7" w:rsidRPr="00567AB8" w:rsidRDefault="00771BC7" w:rsidP="00771BC7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 xml:space="preserve">4.1.3. Проводит экспертизу результатов, предусмотренных контрактом, </w:t>
      </w:r>
      <w:r w:rsidRPr="00567AB8">
        <w:rPr>
          <w:sz w:val="28"/>
          <w:szCs w:val="28"/>
        </w:rPr>
        <w:t xml:space="preserve">в том числе результатов отдельного этапа исполнения контракта, в части соответствия их количества, комплектности, объема требованиям, </w:t>
      </w:r>
      <w:r w:rsidRPr="00567AB8">
        <w:rPr>
          <w:sz w:val="28"/>
          <w:szCs w:val="28"/>
        </w:rPr>
        <w:lastRenderedPageBreak/>
        <w:t>установленным контрактом с составлением соответствующих документов, предусмотренных контрактом.</w:t>
      </w:r>
    </w:p>
    <w:p w:rsidR="00C245A4" w:rsidRPr="00567AB8" w:rsidRDefault="00C245A4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4.1.</w:t>
      </w:r>
      <w:r w:rsidR="00EA35B3" w:rsidRPr="00567AB8">
        <w:rPr>
          <w:color w:val="000000"/>
          <w:sz w:val="28"/>
          <w:szCs w:val="28"/>
        </w:rPr>
        <w:t>4</w:t>
      </w:r>
      <w:r w:rsidRPr="00567AB8">
        <w:rPr>
          <w:color w:val="000000"/>
          <w:sz w:val="28"/>
          <w:szCs w:val="28"/>
        </w:rPr>
        <w:t xml:space="preserve">. </w:t>
      </w:r>
      <w:r w:rsidR="00E92C3C" w:rsidRPr="00567AB8">
        <w:rPr>
          <w:color w:val="000000"/>
          <w:sz w:val="28"/>
          <w:szCs w:val="28"/>
        </w:rPr>
        <w:t>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 и материалам.</w:t>
      </w:r>
    </w:p>
    <w:p w:rsidR="00090705" w:rsidRPr="00567AB8" w:rsidRDefault="00090705" w:rsidP="00C245A4">
      <w:pPr>
        <w:jc w:val="both"/>
        <w:rPr>
          <w:color w:val="000000"/>
          <w:sz w:val="28"/>
          <w:szCs w:val="28"/>
        </w:rPr>
      </w:pPr>
      <w:r w:rsidRPr="00567AB8">
        <w:rPr>
          <w:color w:val="000000"/>
          <w:sz w:val="28"/>
          <w:szCs w:val="28"/>
        </w:rPr>
        <w:t>4.1.5. В случае соответствия товара, работы, услуги условиям контракта подписывает документ о приемке результата отдельного этапа исполнения контракта либо товара, работы, услуги.</w:t>
      </w:r>
    </w:p>
    <w:p w:rsidR="00EA35B3" w:rsidRPr="00567AB8" w:rsidRDefault="00EA35B3" w:rsidP="00C245A4">
      <w:pPr>
        <w:jc w:val="center"/>
        <w:rPr>
          <w:b/>
          <w:bCs/>
          <w:color w:val="000000"/>
          <w:sz w:val="28"/>
          <w:szCs w:val="28"/>
        </w:rPr>
      </w:pPr>
    </w:p>
    <w:p w:rsidR="00EA35B3" w:rsidRPr="00567AB8" w:rsidRDefault="00EA35B3" w:rsidP="00EA35B3">
      <w:pPr>
        <w:jc w:val="center"/>
        <w:rPr>
          <w:b/>
          <w:sz w:val="28"/>
          <w:szCs w:val="28"/>
        </w:rPr>
      </w:pPr>
      <w:r w:rsidRPr="00567AB8">
        <w:rPr>
          <w:b/>
          <w:sz w:val="28"/>
          <w:szCs w:val="28"/>
        </w:rPr>
        <w:t xml:space="preserve">5. Порядок приемки товаров, работ, услуг, отдельного этапа исполнения контракта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5.1. Для проверки предоставленных поставщиком (подрядчиком, исполнителем) результатов, предусмотренных контрактом, в части соответствия их количества, комплектности, объема требованиям, установленным контрактом, приемочная комиссия проводит экспертизу (приемку).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5.2. Приемка результатов отдельного этапа исполнения контракта, а также поставленного товара, выполненной работы (ее результатов) или оказанной услуги осуществляется в порядке и в сроки, которые установлены контрактом. 5.3. В ходе экспертизы (приемки) приемочная комиссия: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5.3.1. Организует проведение приемки работ, товаров, услуг.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5.3.2. </w:t>
      </w:r>
      <w:proofErr w:type="gramStart"/>
      <w:r w:rsidRPr="00567AB8">
        <w:rPr>
          <w:sz w:val="28"/>
          <w:szCs w:val="28"/>
        </w:rPr>
        <w:t xml:space="preserve">Проверяет соответствие поставленного товара, результатов выполненной работы (в том числе использованных при ее выполнении материалов), оказанной услуги или результатов отдельного этапа исполнения контракта, документов, оформление и предоставление которых предусмотрено контрактом, условиям такого контракта, сведениям, указанным в отчетной документации и иных документах, предусмотренных контрактом, а также требованиям законодательства Российской Федерации. </w:t>
      </w:r>
      <w:proofErr w:type="gramEnd"/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5.3.3. При необходимости запрашивает у поставщика (подрядчика, исполнителя) недостающие документы и материалы, а также получает разъяснения по представленным документам и материалам.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5.3.4. В случае если по условиям контракта товар должен быть установлен (собран, запущен) поставщиком, обеспечивает возможность проведения соответствующих работ, а также проверяет их ход и качество.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5.3.5. Осуществляет иные действия для всесторонней оценки (проверки) соответствия товаров, работ, услуг, результатов отдельного этапа исполнения контракта условиям муниципального контракта и требованиям законодательства Российской Федерации.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5.4. </w:t>
      </w:r>
      <w:proofErr w:type="gramStart"/>
      <w:r w:rsidRPr="00567AB8">
        <w:rPr>
          <w:sz w:val="28"/>
          <w:szCs w:val="28"/>
        </w:rPr>
        <w:t xml:space="preserve"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</w:t>
      </w:r>
      <w:r w:rsidRPr="00567AB8">
        <w:rPr>
          <w:sz w:val="28"/>
          <w:szCs w:val="28"/>
        </w:rPr>
        <w:lastRenderedPageBreak/>
        <w:t xml:space="preserve">указанной экспертизы предложения экспертов, экспертных организаций, привлеченных для ее проведения. </w:t>
      </w:r>
      <w:proofErr w:type="gramEnd"/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5.5. При исполнении контрактов, заключенных на основании части 1 статьи 93 Федерального закона № 44-ФЗ, за исключением контрактов, заключенных на сумму, согласно пункту 12 статьи 93 Закона № 44-ФЗ, по итогам проведения приемки товаров, работ, услуг, результатов отдельного этапа исполнения контракта приемочной комиссией: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1) осуществляется приемка поставленного товара, выполненной работы, оказанной услуги, в соответствии с пунктами 5.1-5.4 настоящего Положения; </w:t>
      </w:r>
    </w:p>
    <w:p w:rsidR="00926A01" w:rsidRDefault="00EA35B3" w:rsidP="00EA35B3">
      <w:pPr>
        <w:jc w:val="both"/>
      </w:pPr>
      <w:r w:rsidRPr="00567AB8">
        <w:rPr>
          <w:sz w:val="28"/>
          <w:szCs w:val="28"/>
        </w:rPr>
        <w:t>2) составляется акт о приемке, в случае, если товары поставлены, работы выполнены, услуги оказаны полностью в соответствии с условиями муниципального контракта и (или) предусмотренной им нормативной и технической документации и подлежат приемке, который подписывается всеми членами приемочной комиссии и утверждаются Заказчиком</w:t>
      </w:r>
      <w:r w:rsidR="00A8782F">
        <w:rPr>
          <w:sz w:val="28"/>
          <w:szCs w:val="28"/>
        </w:rPr>
        <w:t>.</w:t>
      </w:r>
      <w:r w:rsidR="00A8782F" w:rsidRPr="00A8782F">
        <w:t xml:space="preserve"> </w:t>
      </w:r>
    </w:p>
    <w:p w:rsidR="00CF049F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3) составляется акт о выявленных недостатках, в случае, если по итогам приемки товаров, работ, услуг выявлены замечания по поставке товаров, выполнению работ, оказанию услуг, которые поставщику (подрядчику, исполнителю), с указанием сроков, необходимых для устранения таких недостатков, который подписывается всеми членами приемочной комиссии и утверждаются Заказчиком; </w:t>
      </w:r>
    </w:p>
    <w:p w:rsidR="00CF049F" w:rsidRPr="00567AB8" w:rsidRDefault="00CF049F" w:rsidP="00EA35B3">
      <w:pPr>
        <w:jc w:val="both"/>
        <w:rPr>
          <w:sz w:val="28"/>
          <w:szCs w:val="28"/>
        </w:rPr>
      </w:pPr>
      <w:proofErr w:type="gramStart"/>
      <w:r w:rsidRPr="00567AB8">
        <w:rPr>
          <w:sz w:val="28"/>
          <w:szCs w:val="28"/>
        </w:rPr>
        <w:t>4</w:t>
      </w:r>
      <w:r w:rsidR="00EA35B3" w:rsidRPr="00567AB8">
        <w:rPr>
          <w:sz w:val="28"/>
          <w:szCs w:val="28"/>
        </w:rPr>
        <w:t xml:space="preserve">) составляется, обеспечивается подписание Заказчиком и направляется поставщику (подрядчику, исполнителю) в письменной форме мотивированный отказ от подписания акта о приемке, в случае, если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муниципального контракта и (или) предусмотренной им нормативной и технической документации. </w:t>
      </w:r>
      <w:proofErr w:type="gramEnd"/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 </w:t>
      </w:r>
      <w:proofErr w:type="gramStart"/>
      <w:r w:rsidRPr="00567AB8">
        <w:rPr>
          <w:sz w:val="28"/>
          <w:szCs w:val="28"/>
        </w:rPr>
        <w:t xml:space="preserve"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№ 44-ФЗ, члены приемочной комиссии: </w:t>
      </w:r>
      <w:proofErr w:type="gramEnd"/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1) осуществляют приемку поставленного товара, выполненной работы, оказанной услуги, в соответствии с пунктами 5.1-5.4 настоящего Положения;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>2) рассматривают в личном кабинете единой информационной системы сформированный и подписанный усиленной электронной подписью лица, имеющего право действовать от имени поставщика (подрядчика, исполнителя) документ о приемке, который должен содержать информацию, предусмотренную подпунктами а</w:t>
      </w:r>
      <w:proofErr w:type="gramStart"/>
      <w:r w:rsidRPr="00567AB8">
        <w:rPr>
          <w:sz w:val="28"/>
          <w:szCs w:val="28"/>
        </w:rPr>
        <w:t>)-</w:t>
      </w:r>
      <w:proofErr w:type="gramEnd"/>
      <w:r w:rsidRPr="00567AB8">
        <w:rPr>
          <w:sz w:val="28"/>
          <w:szCs w:val="28"/>
        </w:rPr>
        <w:t xml:space="preserve">ж) пункта 1 части 13 статьи 94 Федерального закона № 44-ФЗ;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proofErr w:type="gramStart"/>
      <w:r w:rsidRPr="00567AB8">
        <w:rPr>
          <w:sz w:val="28"/>
          <w:szCs w:val="28"/>
        </w:rPr>
        <w:t xml:space="preserve">3) рассматривают документы, приложенные к документу о приемке, являющимися его неотъемлемой частью; </w:t>
      </w:r>
      <w:proofErr w:type="gramEnd"/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4) проверяют информацию, </w:t>
      </w:r>
      <w:proofErr w:type="gramStart"/>
      <w:r w:rsidRPr="00567AB8">
        <w:rPr>
          <w:sz w:val="28"/>
          <w:szCs w:val="28"/>
        </w:rPr>
        <w:t>содержащуюся</w:t>
      </w:r>
      <w:proofErr w:type="gramEnd"/>
      <w:r w:rsidRPr="00567AB8">
        <w:rPr>
          <w:sz w:val="28"/>
          <w:szCs w:val="28"/>
        </w:rPr>
        <w:t xml:space="preserve"> в документе о приемке на соответствие условиям контракта. При этом в случае, если информация, содержащаяся в прилагаемых документах, не соответствует информации, </w:t>
      </w:r>
      <w:r w:rsidRPr="00567AB8">
        <w:rPr>
          <w:sz w:val="28"/>
          <w:szCs w:val="28"/>
        </w:rPr>
        <w:lastRenderedPageBreak/>
        <w:t xml:space="preserve">содержащейся в документе о приемке, приоритет имеет информация, содержащаяся в документе о приемке.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5.6.1. В случае нахождения в документе о приемке неточностей, технических ошибок члены приемочной комиссии возвращают документ о приемке поставщику (подрядчику, исполнителю) для внесения соответствующих исправлений.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5.6.2. В срок, </w:t>
      </w:r>
      <w:proofErr w:type="gramStart"/>
      <w:r w:rsidRPr="00567AB8">
        <w:rPr>
          <w:sz w:val="28"/>
          <w:szCs w:val="28"/>
        </w:rPr>
        <w:t>установленный</w:t>
      </w:r>
      <w:proofErr w:type="gramEnd"/>
      <w:r w:rsidRPr="00567AB8">
        <w:rPr>
          <w:sz w:val="28"/>
          <w:szCs w:val="28"/>
        </w:rPr>
        <w:t xml:space="preserve"> контрактом, но не позднее двадцати рабочих дней, следующих за днем поступления документа о приемке, члены 6 приемочной комиссии осуществляют одно из следующих действий: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1) каждый член приемочной комиссии подписывает усиленной электронной подписью поступивший документ о приемке;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2) формируют с использованием единой информационной системы мотивированный отказ от подписания документа о приемке с указанием причин такого отказа, при этом каждый член приемочной комиссии подписывает его усиленной электронной подписью;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5.6.3. В случае,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5.6.4. Если члены приемочной комиссии в соответствии с подпунктом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5.6.3. настоящего Положения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5.6.5. После подписания членами приемочной комиссии усиленными электронными подписями документа о приемке или мотивированного отказа, Заказчик утверждает решение приемочной комиссии путем подписания усиленной электронной подписью в единой информационной системе.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5.6.6. В случае получения мотивированного отказа от подписания документа о приемке,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частью 13 статьи 94 Федерального закона № 44 - ФЗ.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5.6.7 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в соответствии с настоящим пунктом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5.6.8.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 xml:space="preserve">5.7. Председатель комиссии обеспечивает хранение отчетных документов и материалов, полученных при приемке поставленного товара, выполненной работы или оказанной услуги по </w:t>
      </w:r>
      <w:proofErr w:type="gramStart"/>
      <w:r w:rsidRPr="00567AB8">
        <w:rPr>
          <w:sz w:val="28"/>
          <w:szCs w:val="28"/>
        </w:rPr>
        <w:t>муниципальному</w:t>
      </w:r>
      <w:proofErr w:type="gramEnd"/>
      <w:r w:rsidRPr="00567AB8">
        <w:rPr>
          <w:sz w:val="28"/>
          <w:szCs w:val="28"/>
        </w:rPr>
        <w:t xml:space="preserve"> контракту. </w:t>
      </w:r>
    </w:p>
    <w:p w:rsidR="007477DA" w:rsidRPr="00567AB8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lastRenderedPageBreak/>
        <w:t xml:space="preserve">5.8. Приемочная комиссия несет персональную ответственность за своевременную приемку поставленного товара, выполненной работы или оказанной услуги, результатов отдельного этапа исполнения контракта, а также за соответствие принятого товара, работы, услуги условиям муниципального контракта. </w:t>
      </w:r>
    </w:p>
    <w:p w:rsidR="00C245A4" w:rsidRPr="00EA35B3" w:rsidRDefault="00EA35B3" w:rsidP="00EA35B3">
      <w:pPr>
        <w:jc w:val="both"/>
        <w:rPr>
          <w:sz w:val="28"/>
          <w:szCs w:val="28"/>
        </w:rPr>
      </w:pPr>
      <w:r w:rsidRPr="00567AB8">
        <w:rPr>
          <w:sz w:val="28"/>
          <w:szCs w:val="28"/>
        </w:rPr>
        <w:t>5.9. Члены приемочной комиссии, виновные в нарушении законодательства Российской Федерации и иных нормативных правовых 7 актов о контрактной системе в сфере закупок товаров, работ, услуг для обеспечения государственных и муниципальных нужд, и настоящего Положения, несут дисциплинарную, гражданско-правовую, административную, уголовную ответственность в соотве</w:t>
      </w:r>
      <w:r w:rsidRPr="00EA35B3">
        <w:rPr>
          <w:sz w:val="28"/>
          <w:szCs w:val="28"/>
        </w:rPr>
        <w:t>тствии с законодательством Российской Федерации.</w:t>
      </w:r>
    </w:p>
    <w:sectPr w:rsidR="00C245A4" w:rsidRPr="00EA35B3" w:rsidSect="00C245A4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50DCE"/>
    <w:multiLevelType w:val="multilevel"/>
    <w:tmpl w:val="81C8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5377"/>
    <w:rsid w:val="00090705"/>
    <w:rsid w:val="00090EAE"/>
    <w:rsid w:val="001F4FF9"/>
    <w:rsid w:val="002218A9"/>
    <w:rsid w:val="002A318C"/>
    <w:rsid w:val="00322153"/>
    <w:rsid w:val="0038138D"/>
    <w:rsid w:val="003B35EA"/>
    <w:rsid w:val="004A57DB"/>
    <w:rsid w:val="004E0C87"/>
    <w:rsid w:val="00520692"/>
    <w:rsid w:val="00524A7C"/>
    <w:rsid w:val="00567AB8"/>
    <w:rsid w:val="00634477"/>
    <w:rsid w:val="0063742E"/>
    <w:rsid w:val="00640BB4"/>
    <w:rsid w:val="006A0BB7"/>
    <w:rsid w:val="007477DA"/>
    <w:rsid w:val="00771BC7"/>
    <w:rsid w:val="0077525A"/>
    <w:rsid w:val="008139A2"/>
    <w:rsid w:val="0083155D"/>
    <w:rsid w:val="008360E9"/>
    <w:rsid w:val="008655AA"/>
    <w:rsid w:val="00874C49"/>
    <w:rsid w:val="008B3F05"/>
    <w:rsid w:val="00913F27"/>
    <w:rsid w:val="00926A01"/>
    <w:rsid w:val="00927CFC"/>
    <w:rsid w:val="009341B3"/>
    <w:rsid w:val="00942EB6"/>
    <w:rsid w:val="00986277"/>
    <w:rsid w:val="00A73B36"/>
    <w:rsid w:val="00A8782F"/>
    <w:rsid w:val="00C245A4"/>
    <w:rsid w:val="00CA5377"/>
    <w:rsid w:val="00CF049F"/>
    <w:rsid w:val="00DA22B2"/>
    <w:rsid w:val="00E92C3C"/>
    <w:rsid w:val="00EA1DA3"/>
    <w:rsid w:val="00EA35B3"/>
    <w:rsid w:val="00ED1691"/>
    <w:rsid w:val="00F67365"/>
    <w:rsid w:val="00F97583"/>
    <w:rsid w:val="00FB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546B-6275-4ACE-BAEA-DEAD1366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2022-06-22T10:36:00Z</dcterms:created>
  <dcterms:modified xsi:type="dcterms:W3CDTF">2022-06-28T11:18:00Z</dcterms:modified>
</cp:coreProperties>
</file>